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7CAD9B84" w:rsidR="000316F6" w:rsidRPr="00732614" w:rsidRDefault="000316F6" w:rsidP="009C17CF">
      <w:pPr>
        <w:pStyle w:val="WW-Padro"/>
        <w:pBdr>
          <w:top w:val="single" w:sz="8" w:space="1" w:color="000000"/>
          <w:left w:val="single" w:sz="8" w:space="1" w:color="000000"/>
          <w:bottom w:val="single" w:sz="8" w:space="1" w:color="000000"/>
          <w:right w:val="single" w:sz="8" w:space="6" w:color="000000"/>
        </w:pBdr>
        <w:spacing w:before="120" w:after="120"/>
        <w:contextualSpacing/>
        <w:jc w:val="center"/>
        <w:rPr>
          <w:rFonts w:ascii="Calibri" w:hAnsi="Calibri" w:cs="Arial"/>
          <w:b/>
        </w:rPr>
      </w:pPr>
      <w:r w:rsidRPr="00732614">
        <w:rPr>
          <w:rFonts w:ascii="Calibri" w:hAnsi="Calibri" w:cs="Arial"/>
          <w:b/>
        </w:rPr>
        <w:t xml:space="preserve">ANEXO </w:t>
      </w:r>
      <w:r w:rsidR="003577EF">
        <w:rPr>
          <w:rFonts w:ascii="Calibri" w:hAnsi="Calibri" w:cs="Arial"/>
          <w:b/>
        </w:rPr>
        <w:t>III</w:t>
      </w:r>
      <w:r w:rsidRPr="00732614">
        <w:rPr>
          <w:rFonts w:ascii="Calibri" w:hAnsi="Calibri" w:cs="Arial"/>
          <w:b/>
        </w:rPr>
        <w:t xml:space="preserve"> - MODELO DE PROPOSTA</w:t>
      </w:r>
      <w:r>
        <w:rPr>
          <w:rFonts w:ascii="Calibri" w:hAnsi="Calibri" w:cs="Arial"/>
          <w:b/>
        </w:rPr>
        <w:t xml:space="preserve"> E DE DECLARAÇÃO NEGATIVA DE PARENTESCO</w:t>
      </w:r>
      <w:r w:rsidR="008470E1">
        <w:rPr>
          <w:rFonts w:ascii="Calibri" w:hAnsi="Calibri" w:cs="Arial"/>
          <w:b/>
        </w:rPr>
        <w:t xml:space="preserve"> E VÍNCULO</w:t>
      </w:r>
    </w:p>
    <w:p w14:paraId="7941C8AE" w14:textId="2A3BB6EB" w:rsidR="00E80201" w:rsidRPr="007474CE" w:rsidRDefault="00500D50" w:rsidP="000316F6">
      <w:pPr>
        <w:jc w:val="both"/>
        <w:rPr>
          <w:rFonts w:ascii="Calibri" w:hAnsi="Calibri" w:cs="Calibri"/>
          <w:b/>
          <w:color w:val="000000"/>
        </w:rPr>
      </w:pPr>
      <w:r>
        <w:rPr>
          <w:rFonts w:asciiTheme="minorHAnsi" w:hAnsiTheme="minorHAnsi" w:cstheme="minorHAnsi"/>
          <w:b/>
          <w:bCs/>
          <w:color w:val="000000" w:themeColor="text1"/>
        </w:rPr>
        <w:t>PREGÃO ELETRÔNICO Nº 90</w:t>
      </w:r>
      <w:r w:rsidR="000C0570">
        <w:rPr>
          <w:rFonts w:asciiTheme="minorHAnsi" w:hAnsiTheme="minorHAnsi" w:cstheme="minorHAnsi"/>
          <w:b/>
          <w:bCs/>
          <w:color w:val="000000" w:themeColor="text1"/>
        </w:rPr>
        <w:t>011</w:t>
      </w:r>
      <w:r>
        <w:rPr>
          <w:rFonts w:asciiTheme="minorHAnsi" w:hAnsiTheme="minorHAnsi" w:cstheme="minorHAnsi"/>
          <w:b/>
          <w:bCs/>
          <w:color w:val="000000" w:themeColor="text1"/>
        </w:rPr>
        <w:t>/2025</w:t>
      </w:r>
      <w:r w:rsidR="000B056C">
        <w:rPr>
          <w:rFonts w:asciiTheme="minorHAnsi" w:hAnsiTheme="minorHAnsi" w:cstheme="minorHAnsi"/>
          <w:b/>
          <w:bCs/>
          <w:color w:val="000000" w:themeColor="text1"/>
        </w:rPr>
        <w:t xml:space="preserve"> -</w:t>
      </w:r>
      <w:r w:rsidR="001B3668">
        <w:rPr>
          <w:rFonts w:asciiTheme="minorHAnsi" w:hAnsiTheme="minorHAnsi" w:cstheme="minorHAnsi"/>
          <w:b/>
          <w:bCs/>
          <w:color w:val="000000" w:themeColor="text1"/>
        </w:rPr>
        <w:t xml:space="preserve"> </w:t>
      </w:r>
      <w:r w:rsidR="00C96DE5" w:rsidRPr="00C96DE5">
        <w:rPr>
          <w:rFonts w:ascii="Calibri" w:hAnsi="Calibri" w:cs="Calibri"/>
          <w:b/>
          <w:color w:val="000000"/>
        </w:rPr>
        <w:t>contratação de empresa especializada para a prestação de serviços de rastreamento, monitoramento e fornecimento de equipamento com instalação e configuração, sob forma de comodato, do tipo rastreador e bloqueador veicular para a frota de veículos do CREA-RS</w:t>
      </w:r>
      <w:r w:rsidR="007474CE" w:rsidRPr="007474CE">
        <w:rPr>
          <w:rFonts w:ascii="Calibri" w:hAnsi="Calibri" w:cs="Calibri"/>
          <w:b/>
          <w:color w:val="000000"/>
        </w:rPr>
        <w:t>.</w:t>
      </w:r>
    </w:p>
    <w:p w14:paraId="17AAF790" w14:textId="77777777" w:rsidR="007474CE" w:rsidRPr="009C17CF" w:rsidRDefault="007474CE" w:rsidP="000316F6">
      <w:pPr>
        <w:jc w:val="both"/>
        <w:rPr>
          <w:b/>
        </w:rPr>
      </w:pPr>
    </w:p>
    <w:tbl>
      <w:tblPr>
        <w:tblW w:w="8916"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12"/>
        <w:gridCol w:w="2126"/>
        <w:gridCol w:w="2268"/>
        <w:gridCol w:w="2410"/>
      </w:tblGrid>
      <w:tr w:rsidR="000316F6" w:rsidRPr="00ED2D62" w14:paraId="1C86AF58" w14:textId="77777777" w:rsidTr="00C46BE4">
        <w:trPr>
          <w:trHeight w:val="340"/>
          <w:jc w:val="center"/>
        </w:trPr>
        <w:tc>
          <w:tcPr>
            <w:tcW w:w="2112"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6804"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C46BE4">
        <w:trPr>
          <w:trHeight w:val="340"/>
          <w:jc w:val="center"/>
        </w:trPr>
        <w:tc>
          <w:tcPr>
            <w:tcW w:w="2112"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6804"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C46BE4">
        <w:trPr>
          <w:trHeight w:val="340"/>
          <w:jc w:val="center"/>
        </w:trPr>
        <w:tc>
          <w:tcPr>
            <w:tcW w:w="2112"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6804"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C46BE4">
        <w:trPr>
          <w:trHeight w:val="340"/>
          <w:jc w:val="center"/>
        </w:trPr>
        <w:tc>
          <w:tcPr>
            <w:tcW w:w="2112"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6804"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C46BE4">
        <w:trPr>
          <w:trHeight w:val="340"/>
          <w:jc w:val="center"/>
        </w:trPr>
        <w:tc>
          <w:tcPr>
            <w:tcW w:w="2112"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6804"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C46BE4">
        <w:trPr>
          <w:trHeight w:val="340"/>
          <w:jc w:val="center"/>
        </w:trPr>
        <w:tc>
          <w:tcPr>
            <w:tcW w:w="2112"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6804"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C46BE4">
        <w:trPr>
          <w:trHeight w:val="340"/>
          <w:jc w:val="center"/>
        </w:trPr>
        <w:tc>
          <w:tcPr>
            <w:tcW w:w="2112"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126"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268"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410"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C46BE4">
        <w:trPr>
          <w:trHeight w:val="340"/>
          <w:jc w:val="center"/>
        </w:trPr>
        <w:tc>
          <w:tcPr>
            <w:tcW w:w="2112"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6804"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477B6053" w14:textId="77777777" w:rsidR="000C0570" w:rsidRDefault="000C0570" w:rsidP="000316F6">
      <w:pPr>
        <w:rPr>
          <w:rFonts w:ascii="Calibri" w:hAnsi="Calibri"/>
        </w:rPr>
      </w:pPr>
    </w:p>
    <w:tbl>
      <w:tblPr>
        <w:tblStyle w:val="Tabelacomgrade"/>
        <w:tblW w:w="8926" w:type="dxa"/>
        <w:tblLook w:val="04A0" w:firstRow="1" w:lastRow="0" w:firstColumn="1" w:lastColumn="0" w:noHBand="0" w:noVBand="1"/>
      </w:tblPr>
      <w:tblGrid>
        <w:gridCol w:w="829"/>
        <w:gridCol w:w="766"/>
        <w:gridCol w:w="4779"/>
        <w:gridCol w:w="1134"/>
        <w:gridCol w:w="1418"/>
      </w:tblGrid>
      <w:tr w:rsidR="00B9172E" w:rsidRPr="000F5984" w14:paraId="39947967" w14:textId="77777777" w:rsidTr="00B9172E">
        <w:trPr>
          <w:trHeight w:val="567"/>
        </w:trPr>
        <w:tc>
          <w:tcPr>
            <w:tcW w:w="829" w:type="dxa"/>
            <w:shd w:val="clear" w:color="auto" w:fill="D9D9D9" w:themeFill="background1" w:themeFillShade="D9"/>
            <w:vAlign w:val="center"/>
          </w:tcPr>
          <w:p w14:paraId="0955CE31" w14:textId="77777777" w:rsidR="000C0570" w:rsidRPr="000F5984" w:rsidRDefault="000C0570" w:rsidP="00E96F40">
            <w:pPr>
              <w:jc w:val="center"/>
              <w:rPr>
                <w:rFonts w:asciiTheme="majorHAnsi" w:hAnsiTheme="majorHAnsi" w:cstheme="majorHAnsi"/>
                <w:b/>
              </w:rPr>
            </w:pPr>
            <w:r>
              <w:rPr>
                <w:rFonts w:asciiTheme="majorHAnsi" w:hAnsiTheme="majorHAnsi" w:cstheme="majorHAnsi"/>
                <w:b/>
              </w:rPr>
              <w:t>GRUPO</w:t>
            </w:r>
          </w:p>
        </w:tc>
        <w:tc>
          <w:tcPr>
            <w:tcW w:w="766" w:type="dxa"/>
            <w:shd w:val="clear" w:color="auto" w:fill="D9D9D9" w:themeFill="background1" w:themeFillShade="D9"/>
            <w:vAlign w:val="center"/>
          </w:tcPr>
          <w:p w14:paraId="3BD3E16D" w14:textId="77777777" w:rsidR="000C0570" w:rsidRPr="000F5984" w:rsidRDefault="000C0570" w:rsidP="00E96F40">
            <w:pPr>
              <w:jc w:val="center"/>
              <w:rPr>
                <w:rFonts w:asciiTheme="majorHAnsi" w:hAnsiTheme="majorHAnsi" w:cstheme="majorHAnsi"/>
                <w:b/>
              </w:rPr>
            </w:pPr>
            <w:r w:rsidRPr="000F5984">
              <w:rPr>
                <w:rFonts w:asciiTheme="majorHAnsi" w:hAnsiTheme="majorHAnsi" w:cstheme="majorHAnsi"/>
                <w:b/>
              </w:rPr>
              <w:t>ITEM</w:t>
            </w:r>
          </w:p>
        </w:tc>
        <w:tc>
          <w:tcPr>
            <w:tcW w:w="4779" w:type="dxa"/>
            <w:shd w:val="clear" w:color="auto" w:fill="D9D9D9" w:themeFill="background1" w:themeFillShade="D9"/>
            <w:vAlign w:val="center"/>
          </w:tcPr>
          <w:p w14:paraId="4A7BF235" w14:textId="77777777" w:rsidR="000C0570" w:rsidRPr="000F5984" w:rsidRDefault="000C0570" w:rsidP="00E96F40">
            <w:pPr>
              <w:jc w:val="center"/>
              <w:rPr>
                <w:rFonts w:asciiTheme="majorHAnsi" w:hAnsiTheme="majorHAnsi" w:cstheme="majorHAnsi"/>
                <w:b/>
              </w:rPr>
            </w:pPr>
            <w:r w:rsidRPr="000F5984">
              <w:rPr>
                <w:rFonts w:asciiTheme="majorHAnsi" w:hAnsiTheme="majorHAnsi" w:cstheme="majorHAnsi"/>
                <w:b/>
              </w:rPr>
              <w:t>DESCRIÇÃO</w:t>
            </w:r>
          </w:p>
        </w:tc>
        <w:tc>
          <w:tcPr>
            <w:tcW w:w="1134" w:type="dxa"/>
            <w:shd w:val="clear" w:color="auto" w:fill="D9D9D9" w:themeFill="background1" w:themeFillShade="D9"/>
            <w:vAlign w:val="center"/>
          </w:tcPr>
          <w:p w14:paraId="1007AC68" w14:textId="77777777" w:rsidR="000C0570" w:rsidRPr="000F5984" w:rsidRDefault="000C0570" w:rsidP="00E96F40">
            <w:pPr>
              <w:jc w:val="center"/>
              <w:rPr>
                <w:rFonts w:asciiTheme="majorHAnsi" w:hAnsiTheme="majorHAnsi" w:cstheme="majorHAnsi"/>
                <w:b/>
              </w:rPr>
            </w:pPr>
            <w:r w:rsidRPr="000F5984">
              <w:rPr>
                <w:rFonts w:asciiTheme="majorHAnsi" w:hAnsiTheme="majorHAnsi" w:cstheme="majorHAnsi"/>
                <w:b/>
              </w:rPr>
              <w:t>UNIDADE</w:t>
            </w:r>
          </w:p>
        </w:tc>
        <w:tc>
          <w:tcPr>
            <w:tcW w:w="1418" w:type="dxa"/>
            <w:shd w:val="clear" w:color="auto" w:fill="D9D9D9" w:themeFill="background1" w:themeFillShade="D9"/>
            <w:vAlign w:val="center"/>
          </w:tcPr>
          <w:p w14:paraId="116DBA65" w14:textId="10C0B299" w:rsidR="000C0570" w:rsidRPr="000F5984" w:rsidRDefault="000C0570" w:rsidP="000C0570">
            <w:pPr>
              <w:jc w:val="center"/>
              <w:rPr>
                <w:rStyle w:val="Forte"/>
                <w:rFonts w:asciiTheme="majorHAnsi" w:hAnsiTheme="majorHAnsi" w:cstheme="majorHAnsi"/>
                <w:color w:val="000000"/>
              </w:rPr>
            </w:pPr>
            <w:r w:rsidRPr="000F5984">
              <w:rPr>
                <w:rFonts w:asciiTheme="majorHAnsi" w:hAnsiTheme="majorHAnsi" w:cstheme="majorHAnsi"/>
                <w:b/>
                <w:bCs/>
                <w:color w:val="000000"/>
              </w:rPr>
              <w:t>VALOR UNITÁRIO (R$)</w:t>
            </w:r>
          </w:p>
        </w:tc>
      </w:tr>
      <w:tr w:rsidR="000C0570" w:rsidRPr="000F5984" w14:paraId="56EFC7F8" w14:textId="77777777" w:rsidTr="00B9172E">
        <w:tc>
          <w:tcPr>
            <w:tcW w:w="829" w:type="dxa"/>
            <w:vMerge w:val="restart"/>
            <w:vAlign w:val="center"/>
          </w:tcPr>
          <w:p w14:paraId="10022D8D" w14:textId="77777777" w:rsidR="000C0570" w:rsidRPr="000F5984" w:rsidRDefault="000C0570" w:rsidP="00E96F40">
            <w:pPr>
              <w:jc w:val="center"/>
              <w:rPr>
                <w:rFonts w:asciiTheme="majorHAnsi" w:hAnsiTheme="majorHAnsi" w:cstheme="majorHAnsi"/>
                <w:color w:val="000000"/>
              </w:rPr>
            </w:pPr>
            <w:r>
              <w:rPr>
                <w:rFonts w:asciiTheme="majorHAnsi" w:hAnsiTheme="majorHAnsi" w:cstheme="majorHAnsi"/>
                <w:color w:val="000000"/>
              </w:rPr>
              <w:t>G1</w:t>
            </w:r>
          </w:p>
        </w:tc>
        <w:tc>
          <w:tcPr>
            <w:tcW w:w="766" w:type="dxa"/>
            <w:vAlign w:val="center"/>
          </w:tcPr>
          <w:p w14:paraId="3E9A387D" w14:textId="77777777" w:rsidR="000C0570" w:rsidRPr="000F5984" w:rsidRDefault="000C0570" w:rsidP="00E96F40">
            <w:pPr>
              <w:jc w:val="center"/>
              <w:rPr>
                <w:rStyle w:val="Forte"/>
                <w:rFonts w:asciiTheme="majorHAnsi" w:hAnsiTheme="majorHAnsi" w:cstheme="majorHAnsi"/>
                <w:b w:val="0"/>
                <w:color w:val="000000"/>
              </w:rPr>
            </w:pPr>
            <w:r w:rsidRPr="000F5984">
              <w:rPr>
                <w:rFonts w:asciiTheme="majorHAnsi" w:hAnsiTheme="majorHAnsi" w:cstheme="majorHAnsi"/>
              </w:rPr>
              <w:t>1</w:t>
            </w:r>
          </w:p>
        </w:tc>
        <w:tc>
          <w:tcPr>
            <w:tcW w:w="4779" w:type="dxa"/>
            <w:vAlign w:val="center"/>
          </w:tcPr>
          <w:p w14:paraId="3D75EB14" w14:textId="77777777" w:rsidR="000C0570" w:rsidRPr="000F5984" w:rsidRDefault="000C0570" w:rsidP="00E96F40">
            <w:pPr>
              <w:jc w:val="center"/>
              <w:rPr>
                <w:rFonts w:asciiTheme="majorHAnsi" w:hAnsiTheme="majorHAnsi" w:cstheme="majorHAnsi"/>
                <w:b/>
              </w:rPr>
            </w:pPr>
            <w:r w:rsidRPr="000F5984">
              <w:rPr>
                <w:rStyle w:val="Forte"/>
                <w:rFonts w:asciiTheme="majorHAnsi" w:hAnsiTheme="majorHAnsi" w:cstheme="majorHAnsi"/>
                <w:b w:val="0"/>
                <w:color w:val="000000"/>
              </w:rPr>
              <w:t xml:space="preserve">Serviço mensal de rastreamento, monitoramento e fornecimento de equipamento sob forma de comodato </w:t>
            </w:r>
          </w:p>
        </w:tc>
        <w:tc>
          <w:tcPr>
            <w:tcW w:w="1134" w:type="dxa"/>
            <w:vAlign w:val="center"/>
          </w:tcPr>
          <w:p w14:paraId="6FC825AB" w14:textId="77777777" w:rsidR="000C0570" w:rsidRPr="000F5984" w:rsidRDefault="000C0570" w:rsidP="00E96F40">
            <w:pPr>
              <w:jc w:val="center"/>
              <w:rPr>
                <w:rFonts w:asciiTheme="majorHAnsi" w:hAnsiTheme="majorHAnsi" w:cstheme="majorHAnsi"/>
              </w:rPr>
            </w:pPr>
            <w:r w:rsidRPr="000F5984">
              <w:rPr>
                <w:rFonts w:asciiTheme="majorHAnsi" w:hAnsiTheme="majorHAnsi" w:cstheme="majorHAnsi"/>
              </w:rPr>
              <w:t>Mensal por veículo</w:t>
            </w:r>
          </w:p>
        </w:tc>
        <w:tc>
          <w:tcPr>
            <w:tcW w:w="1418" w:type="dxa"/>
            <w:vAlign w:val="center"/>
          </w:tcPr>
          <w:p w14:paraId="6C5A154B" w14:textId="4B904F8E" w:rsidR="000C0570" w:rsidRPr="000F5984" w:rsidRDefault="000C0570" w:rsidP="00E96F40">
            <w:pPr>
              <w:jc w:val="center"/>
              <w:rPr>
                <w:rFonts w:asciiTheme="majorHAnsi" w:hAnsiTheme="majorHAnsi" w:cstheme="majorHAnsi"/>
              </w:rPr>
            </w:pPr>
          </w:p>
        </w:tc>
      </w:tr>
      <w:tr w:rsidR="000C0570" w:rsidRPr="000F5984" w14:paraId="7FC41452" w14:textId="77777777" w:rsidTr="00B9172E">
        <w:tc>
          <w:tcPr>
            <w:tcW w:w="829" w:type="dxa"/>
            <w:vMerge/>
            <w:vAlign w:val="center"/>
          </w:tcPr>
          <w:p w14:paraId="47D75A52" w14:textId="77777777" w:rsidR="000C0570" w:rsidRPr="000F5984" w:rsidRDefault="000C0570" w:rsidP="00E96F40">
            <w:pPr>
              <w:jc w:val="center"/>
              <w:rPr>
                <w:rFonts w:asciiTheme="majorHAnsi" w:hAnsiTheme="majorHAnsi" w:cstheme="majorHAnsi"/>
              </w:rPr>
            </w:pPr>
          </w:p>
        </w:tc>
        <w:tc>
          <w:tcPr>
            <w:tcW w:w="766" w:type="dxa"/>
            <w:vAlign w:val="center"/>
          </w:tcPr>
          <w:p w14:paraId="2BB0E4D7" w14:textId="77777777" w:rsidR="000C0570" w:rsidRPr="000F5984" w:rsidRDefault="000C0570" w:rsidP="00E96F40">
            <w:pPr>
              <w:jc w:val="center"/>
              <w:rPr>
                <w:rStyle w:val="Forte"/>
                <w:rFonts w:asciiTheme="majorHAnsi" w:hAnsiTheme="majorHAnsi" w:cstheme="majorHAnsi"/>
                <w:b w:val="0"/>
                <w:color w:val="000000"/>
              </w:rPr>
            </w:pPr>
            <w:r w:rsidRPr="000F5984">
              <w:rPr>
                <w:rFonts w:asciiTheme="majorHAnsi" w:hAnsiTheme="majorHAnsi" w:cstheme="majorHAnsi"/>
              </w:rPr>
              <w:t>2</w:t>
            </w:r>
          </w:p>
        </w:tc>
        <w:tc>
          <w:tcPr>
            <w:tcW w:w="4779" w:type="dxa"/>
            <w:vAlign w:val="center"/>
          </w:tcPr>
          <w:p w14:paraId="3C47D8E8" w14:textId="77777777" w:rsidR="000C0570" w:rsidRDefault="000C0570" w:rsidP="00E96F40">
            <w:pPr>
              <w:jc w:val="center"/>
              <w:rPr>
                <w:rStyle w:val="Forte"/>
                <w:rFonts w:asciiTheme="majorHAnsi" w:hAnsiTheme="majorHAnsi" w:cstheme="majorHAnsi"/>
                <w:b w:val="0"/>
                <w:color w:val="000000"/>
              </w:rPr>
            </w:pPr>
          </w:p>
          <w:p w14:paraId="2B591D17" w14:textId="77777777" w:rsidR="000C0570" w:rsidRDefault="000C0570" w:rsidP="00E96F40">
            <w:pPr>
              <w:jc w:val="center"/>
              <w:rPr>
                <w:rStyle w:val="Forte"/>
                <w:rFonts w:asciiTheme="majorHAnsi" w:hAnsiTheme="majorHAnsi" w:cstheme="majorHAnsi"/>
                <w:b w:val="0"/>
                <w:color w:val="000000"/>
              </w:rPr>
            </w:pPr>
            <w:r w:rsidRPr="000F5984">
              <w:rPr>
                <w:rStyle w:val="Forte"/>
                <w:rFonts w:asciiTheme="majorHAnsi" w:hAnsiTheme="majorHAnsi" w:cstheme="majorHAnsi"/>
                <w:b w:val="0"/>
                <w:color w:val="000000"/>
              </w:rPr>
              <w:t>Serviço de Instalação / desinstalação de equipamento</w:t>
            </w:r>
          </w:p>
          <w:p w14:paraId="14BDC8E9" w14:textId="77777777" w:rsidR="000C0570" w:rsidRPr="000F5984" w:rsidRDefault="000C0570" w:rsidP="00E96F40">
            <w:pPr>
              <w:jc w:val="center"/>
              <w:rPr>
                <w:rStyle w:val="Forte"/>
                <w:rFonts w:asciiTheme="majorHAnsi" w:hAnsiTheme="majorHAnsi" w:cstheme="majorHAnsi"/>
                <w:b w:val="0"/>
                <w:color w:val="000000"/>
              </w:rPr>
            </w:pPr>
          </w:p>
        </w:tc>
        <w:tc>
          <w:tcPr>
            <w:tcW w:w="1134" w:type="dxa"/>
            <w:vAlign w:val="center"/>
          </w:tcPr>
          <w:p w14:paraId="4FD1460B" w14:textId="77777777" w:rsidR="000C0570" w:rsidRPr="000F5984" w:rsidRDefault="000C0570" w:rsidP="00E96F40">
            <w:pPr>
              <w:jc w:val="center"/>
              <w:rPr>
                <w:rFonts w:asciiTheme="majorHAnsi" w:hAnsiTheme="majorHAnsi" w:cstheme="majorHAnsi"/>
              </w:rPr>
            </w:pPr>
            <w:r w:rsidRPr="000F5984">
              <w:rPr>
                <w:rFonts w:asciiTheme="majorHAnsi" w:hAnsiTheme="majorHAnsi" w:cstheme="majorHAnsi"/>
              </w:rPr>
              <w:t>Unitário</w:t>
            </w:r>
          </w:p>
        </w:tc>
        <w:tc>
          <w:tcPr>
            <w:tcW w:w="1418" w:type="dxa"/>
            <w:vAlign w:val="center"/>
          </w:tcPr>
          <w:p w14:paraId="2A790511" w14:textId="7A48C85C" w:rsidR="000C0570" w:rsidRPr="000F5984" w:rsidRDefault="000C0570" w:rsidP="00E96F40">
            <w:pPr>
              <w:jc w:val="center"/>
              <w:rPr>
                <w:rFonts w:asciiTheme="majorHAnsi" w:hAnsiTheme="majorHAnsi" w:cstheme="majorHAnsi"/>
              </w:rPr>
            </w:pPr>
          </w:p>
        </w:tc>
      </w:tr>
      <w:tr w:rsidR="000C0570" w:rsidRPr="000F5984" w14:paraId="0F0F703F" w14:textId="77777777" w:rsidTr="00B9172E">
        <w:tc>
          <w:tcPr>
            <w:tcW w:w="829" w:type="dxa"/>
            <w:vMerge/>
            <w:vAlign w:val="center"/>
          </w:tcPr>
          <w:p w14:paraId="204C8201" w14:textId="77777777" w:rsidR="000C0570" w:rsidRPr="000F5984" w:rsidRDefault="000C0570" w:rsidP="00E96F40">
            <w:pPr>
              <w:jc w:val="center"/>
              <w:rPr>
                <w:rFonts w:asciiTheme="majorHAnsi" w:hAnsiTheme="majorHAnsi" w:cstheme="majorHAnsi"/>
              </w:rPr>
            </w:pPr>
          </w:p>
        </w:tc>
        <w:tc>
          <w:tcPr>
            <w:tcW w:w="6679" w:type="dxa"/>
            <w:gridSpan w:val="3"/>
            <w:vAlign w:val="center"/>
          </w:tcPr>
          <w:p w14:paraId="314740AB" w14:textId="5B38A15D" w:rsidR="000C0570" w:rsidRPr="001B4B75" w:rsidRDefault="000C0570" w:rsidP="000C0570">
            <w:pPr>
              <w:jc w:val="right"/>
              <w:rPr>
                <w:rFonts w:asciiTheme="majorHAnsi" w:hAnsiTheme="majorHAnsi" w:cstheme="majorHAnsi"/>
              </w:rPr>
            </w:pPr>
            <w:r w:rsidRPr="001B4B75">
              <w:rPr>
                <w:rStyle w:val="Forte"/>
                <w:rFonts w:asciiTheme="majorHAnsi" w:hAnsiTheme="majorHAnsi" w:cstheme="majorHAnsi"/>
                <w:color w:val="000000"/>
              </w:rPr>
              <w:t>VALOR TOTAL DO GRUPO G1 (ITEM 1 + ITEM 2)</w:t>
            </w:r>
          </w:p>
        </w:tc>
        <w:tc>
          <w:tcPr>
            <w:tcW w:w="1418" w:type="dxa"/>
            <w:vAlign w:val="center"/>
          </w:tcPr>
          <w:p w14:paraId="1588BB03" w14:textId="77777777" w:rsidR="000C0570" w:rsidRDefault="000C0570" w:rsidP="00E96F40">
            <w:pPr>
              <w:jc w:val="center"/>
              <w:rPr>
                <w:rFonts w:asciiTheme="majorHAnsi" w:hAnsiTheme="majorHAnsi" w:cstheme="majorHAnsi"/>
              </w:rPr>
            </w:pPr>
          </w:p>
          <w:p w14:paraId="43DCF77E" w14:textId="77777777" w:rsidR="000C0570" w:rsidRPr="000F5984" w:rsidRDefault="000C0570" w:rsidP="000C0570">
            <w:pPr>
              <w:jc w:val="center"/>
              <w:rPr>
                <w:rFonts w:asciiTheme="majorHAnsi" w:hAnsiTheme="majorHAnsi" w:cstheme="majorHAnsi"/>
              </w:rPr>
            </w:pPr>
          </w:p>
        </w:tc>
      </w:tr>
    </w:tbl>
    <w:p w14:paraId="632B25CB" w14:textId="77777777" w:rsidR="000C0570" w:rsidRDefault="000C0570" w:rsidP="000316F6">
      <w:pPr>
        <w:rPr>
          <w:rFonts w:ascii="Calibri" w:hAnsi="Calibri"/>
        </w:rPr>
      </w:pPr>
    </w:p>
    <w:p w14:paraId="03AC3C33" w14:textId="77777777" w:rsidR="005E7F87" w:rsidRPr="0085484D" w:rsidRDefault="005E7F87"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2D438B50" w14:textId="77777777" w:rsidR="00643CCC" w:rsidRDefault="00643CCC" w:rsidP="000316F6">
      <w:pPr>
        <w:pStyle w:val="WW-Cabealhodamensagem"/>
        <w:ind w:left="0" w:firstLine="0"/>
        <w:contextualSpacing/>
        <w:rPr>
          <w:rFonts w:ascii="Calibri" w:hAnsi="Calibri" w:cs="Arial"/>
          <w:b/>
        </w:rPr>
      </w:pPr>
    </w:p>
    <w:p w14:paraId="1FC6A5BA" w14:textId="77777777" w:rsidR="0088512E" w:rsidRDefault="0088512E" w:rsidP="000316F6">
      <w:pPr>
        <w:pStyle w:val="WW-Cabealhodamensagem"/>
        <w:ind w:left="0" w:firstLine="0"/>
        <w:contextualSpacing/>
        <w:rPr>
          <w:rFonts w:ascii="Calibri" w:hAnsi="Calibri" w:cs="Arial"/>
          <w:b/>
        </w:rPr>
      </w:pPr>
      <w:bookmarkStart w:id="0" w:name="_GoBack"/>
      <w:bookmarkEnd w:id="0"/>
    </w:p>
    <w:p w14:paraId="0040DD3F" w14:textId="77777777" w:rsidR="00C46BE4" w:rsidRDefault="00C46BE4"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76699D36" w14:textId="77777777" w:rsidR="008470E1" w:rsidRPr="00260722" w:rsidRDefault="008470E1" w:rsidP="008470E1">
      <w:pPr>
        <w:pStyle w:val="WW-Cabealhodamensagem"/>
        <w:ind w:left="0" w:firstLine="0"/>
        <w:contextualSpacing/>
        <w:jc w:val="center"/>
        <w:rPr>
          <w:rFonts w:ascii="Calibri" w:hAnsi="Calibri" w:cs="Arial"/>
          <w:b/>
        </w:rPr>
      </w:pPr>
      <w:r w:rsidRPr="00260722">
        <w:rPr>
          <w:rFonts w:ascii="Calibri" w:hAnsi="Calibri" w:cs="Arial"/>
          <w:b/>
        </w:rPr>
        <w:t>DECLARAÇÃO</w:t>
      </w:r>
      <w:r>
        <w:rPr>
          <w:rFonts w:ascii="Calibri" w:hAnsi="Calibri" w:cs="Arial"/>
          <w:b/>
        </w:rPr>
        <w:t xml:space="preserve"> DE NEGATIVA DE PARENTESCO E VÍNCULO</w:t>
      </w:r>
    </w:p>
    <w:p w14:paraId="4CC10638" w14:textId="77777777" w:rsidR="008470E1" w:rsidRPr="00260722" w:rsidRDefault="008470E1" w:rsidP="008470E1">
      <w:pPr>
        <w:pStyle w:val="Padro"/>
        <w:contextualSpacing/>
        <w:jc w:val="both"/>
        <w:rPr>
          <w:rFonts w:ascii="Calibri" w:hAnsi="Calibri" w:cs="Arial"/>
          <w:b/>
          <w:sz w:val="20"/>
        </w:rPr>
      </w:pPr>
      <w:r w:rsidRPr="00260722">
        <w:rPr>
          <w:rFonts w:ascii="Calibri" w:hAnsi="Calibri" w:cs="Arial"/>
          <w:b/>
          <w:sz w:val="20"/>
        </w:rPr>
        <w:tab/>
      </w:r>
    </w:p>
    <w:p w14:paraId="241877E0" w14:textId="77777777" w:rsidR="008470E1" w:rsidRPr="00260722" w:rsidRDefault="008470E1" w:rsidP="008470E1">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59BB8492"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b/>
      </w:r>
    </w:p>
    <w:p w14:paraId="09D9B7B9" w14:textId="77777777" w:rsidR="008470E1" w:rsidRPr="00260722" w:rsidRDefault="008470E1" w:rsidP="008470E1">
      <w:pPr>
        <w:pStyle w:val="WW-Encerramento"/>
        <w:ind w:left="0" w:firstLine="0"/>
        <w:contextualSpacing/>
        <w:jc w:val="both"/>
        <w:rPr>
          <w:rFonts w:ascii="Calibri" w:hAnsi="Calibri" w:cs="Arial"/>
          <w:b/>
        </w:rPr>
      </w:pPr>
      <w:r w:rsidRPr="00260722">
        <w:rPr>
          <w:rFonts w:ascii="Calibri" w:hAnsi="Calibri" w:cs="Arial"/>
          <w:b/>
        </w:rPr>
        <w:t>Atenciosamente,</w:t>
      </w:r>
    </w:p>
    <w:p w14:paraId="0069F027" w14:textId="77777777" w:rsidR="008470E1" w:rsidRDefault="008470E1" w:rsidP="008470E1">
      <w:pPr>
        <w:pStyle w:val="WW-Encerramento"/>
        <w:ind w:left="0" w:firstLine="0"/>
        <w:contextualSpacing/>
        <w:jc w:val="center"/>
        <w:rPr>
          <w:rFonts w:ascii="Calibri" w:hAnsi="Calibri"/>
        </w:rPr>
      </w:pPr>
    </w:p>
    <w:p w14:paraId="7B2EC7A1"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Local e data......................................................</w:t>
      </w:r>
    </w:p>
    <w:p w14:paraId="4CAD65EC" w14:textId="77777777" w:rsidR="008470E1" w:rsidRDefault="008470E1" w:rsidP="008470E1">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8470E1">
      <w:pPr>
        <w:pStyle w:val="WW-Cabealhodamensagem"/>
        <w:ind w:left="0" w:firstLine="0"/>
        <w:contextualSpacing/>
      </w:pPr>
    </w:p>
    <w:sectPr w:rsidR="005E5282" w:rsidRPr="000316F6" w:rsidSect="005E7F87">
      <w:headerReference w:type="default" r:id="rId7"/>
      <w:pgSz w:w="11906" w:h="16838"/>
      <w:pgMar w:top="1417" w:right="1274" w:bottom="709"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88512E"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09343741"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0B8C"/>
    <w:multiLevelType w:val="hybridMultilevel"/>
    <w:tmpl w:val="56F2FE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0AB33889"/>
    <w:multiLevelType w:val="hybridMultilevel"/>
    <w:tmpl w:val="63004B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336A3348"/>
    <w:multiLevelType w:val="hybridMultilevel"/>
    <w:tmpl w:val="1B584E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67A03E49"/>
    <w:multiLevelType w:val="hybridMultilevel"/>
    <w:tmpl w:val="67128D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6EE0543D"/>
    <w:multiLevelType w:val="hybridMultilevel"/>
    <w:tmpl w:val="F45C27B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A7125C1"/>
    <w:multiLevelType w:val="hybridMultilevel"/>
    <w:tmpl w:val="197E43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45E10"/>
    <w:rsid w:val="000B056C"/>
    <w:rsid w:val="000B630E"/>
    <w:rsid w:val="000C0570"/>
    <w:rsid w:val="000D0C1D"/>
    <w:rsid w:val="001176F7"/>
    <w:rsid w:val="001A4CFD"/>
    <w:rsid w:val="001B3668"/>
    <w:rsid w:val="001E7775"/>
    <w:rsid w:val="002375E5"/>
    <w:rsid w:val="002B5793"/>
    <w:rsid w:val="002F0242"/>
    <w:rsid w:val="00343F05"/>
    <w:rsid w:val="003577EF"/>
    <w:rsid w:val="003961C4"/>
    <w:rsid w:val="003D5B10"/>
    <w:rsid w:val="00423868"/>
    <w:rsid w:val="00446FBE"/>
    <w:rsid w:val="004B566D"/>
    <w:rsid w:val="004B6439"/>
    <w:rsid w:val="00500D50"/>
    <w:rsid w:val="00533103"/>
    <w:rsid w:val="005E5282"/>
    <w:rsid w:val="005E7F87"/>
    <w:rsid w:val="00643CCC"/>
    <w:rsid w:val="00671CF6"/>
    <w:rsid w:val="00694CC8"/>
    <w:rsid w:val="006B30D4"/>
    <w:rsid w:val="00701260"/>
    <w:rsid w:val="007261EA"/>
    <w:rsid w:val="00743D5C"/>
    <w:rsid w:val="007474CE"/>
    <w:rsid w:val="00794000"/>
    <w:rsid w:val="00824EBE"/>
    <w:rsid w:val="008470E1"/>
    <w:rsid w:val="0085484D"/>
    <w:rsid w:val="0088512E"/>
    <w:rsid w:val="00896862"/>
    <w:rsid w:val="009870F1"/>
    <w:rsid w:val="009C17CF"/>
    <w:rsid w:val="00A3468E"/>
    <w:rsid w:val="00A350F2"/>
    <w:rsid w:val="00A35976"/>
    <w:rsid w:val="00A50850"/>
    <w:rsid w:val="00B9172E"/>
    <w:rsid w:val="00BD7177"/>
    <w:rsid w:val="00BF43BC"/>
    <w:rsid w:val="00C11B5D"/>
    <w:rsid w:val="00C13691"/>
    <w:rsid w:val="00C37F18"/>
    <w:rsid w:val="00C46BE4"/>
    <w:rsid w:val="00C931FF"/>
    <w:rsid w:val="00C96DE5"/>
    <w:rsid w:val="00DF16B6"/>
    <w:rsid w:val="00E36CF2"/>
    <w:rsid w:val="00E57162"/>
    <w:rsid w:val="00E80201"/>
    <w:rsid w:val="00E82B91"/>
    <w:rsid w:val="00E83827"/>
    <w:rsid w:val="00F0433D"/>
    <w:rsid w:val="00F2399B"/>
    <w:rsid w:val="00FC66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MS Mincho"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BD7177"/>
    <w:pPr>
      <w:ind w:left="720"/>
      <w:contextualSpacing/>
    </w:pPr>
    <w:rPr>
      <w:rFonts w:ascii="Arial" w:hAnsi="Arial" w:cs="Tahoma"/>
      <w:szCs w:val="24"/>
      <w:lang w:eastAsia="pt-BR"/>
    </w:rPr>
  </w:style>
  <w:style w:type="character" w:styleId="nfase">
    <w:name w:val="Emphasis"/>
    <w:basedOn w:val="Fontepargpadro"/>
    <w:uiPriority w:val="20"/>
    <w:qFormat/>
    <w:rsid w:val="00F239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304</Words>
  <Characters>1647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60</cp:revision>
  <cp:lastPrinted>2024-04-09T17:56:00Z</cp:lastPrinted>
  <dcterms:created xsi:type="dcterms:W3CDTF">2024-02-15T16:38:00Z</dcterms:created>
  <dcterms:modified xsi:type="dcterms:W3CDTF">2025-05-21T17:42:00Z</dcterms:modified>
</cp:coreProperties>
</file>